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F0C" w:rsidRDefault="00B92F0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92F0C" w:rsidRDefault="00B92F0C">
      <w:pPr>
        <w:pStyle w:val="ConsPlusNormal"/>
        <w:jc w:val="both"/>
        <w:outlineLvl w:val="0"/>
      </w:pPr>
    </w:p>
    <w:p w:rsidR="00B92F0C" w:rsidRDefault="00B92F0C">
      <w:pPr>
        <w:pStyle w:val="ConsPlusTitle"/>
        <w:jc w:val="center"/>
        <w:outlineLvl w:val="0"/>
      </w:pPr>
      <w:r>
        <w:t>АДМИНИСТРАЦИЯ ОДИНЦОВСКОГО ГОРОДСКОГО ОКРУГА</w:t>
      </w:r>
    </w:p>
    <w:p w:rsidR="00B92F0C" w:rsidRDefault="00B92F0C">
      <w:pPr>
        <w:pStyle w:val="ConsPlusTitle"/>
        <w:jc w:val="center"/>
      </w:pPr>
      <w:r>
        <w:t>МОСКОВСКОЙ ОБЛАСТИ</w:t>
      </w:r>
    </w:p>
    <w:p w:rsidR="00B92F0C" w:rsidRDefault="00B92F0C">
      <w:pPr>
        <w:pStyle w:val="ConsPlusTitle"/>
        <w:jc w:val="both"/>
      </w:pPr>
    </w:p>
    <w:p w:rsidR="00B92F0C" w:rsidRDefault="00B92F0C">
      <w:pPr>
        <w:pStyle w:val="ConsPlusTitle"/>
        <w:jc w:val="center"/>
      </w:pPr>
      <w:r>
        <w:t>ПОСТАНОВЛЕНИЕ</w:t>
      </w:r>
    </w:p>
    <w:p w:rsidR="00B92F0C" w:rsidRDefault="00B92F0C">
      <w:pPr>
        <w:pStyle w:val="ConsPlusTitle"/>
        <w:jc w:val="center"/>
      </w:pPr>
      <w:r>
        <w:t>от 12 апреля 2021 г. N 1101</w:t>
      </w:r>
    </w:p>
    <w:p w:rsidR="00B92F0C" w:rsidRDefault="00B92F0C">
      <w:pPr>
        <w:pStyle w:val="ConsPlusTitle"/>
        <w:jc w:val="both"/>
      </w:pPr>
    </w:p>
    <w:p w:rsidR="00B92F0C" w:rsidRDefault="00B92F0C">
      <w:pPr>
        <w:pStyle w:val="ConsPlusTitle"/>
        <w:jc w:val="center"/>
      </w:pPr>
      <w:r>
        <w:t>ОБ УТВЕРЖДЕНИИ ПОЛОЖЕНИЯ О ПРЕДОТВРАЩЕНИИ И УРЕГУЛИРОВАНИИ</w:t>
      </w:r>
    </w:p>
    <w:p w:rsidR="00B92F0C" w:rsidRDefault="00B92F0C">
      <w:pPr>
        <w:pStyle w:val="ConsPlusTitle"/>
        <w:jc w:val="center"/>
      </w:pPr>
      <w:r>
        <w:t>КОНФЛИКТА ИНТЕРЕСОВ, ВОЗНИКАЮЩЕГО У РУКОВОДИТЕЛЕЙ</w:t>
      </w:r>
    </w:p>
    <w:p w:rsidR="00B92F0C" w:rsidRDefault="00B92F0C">
      <w:pPr>
        <w:pStyle w:val="ConsPlusTitle"/>
        <w:jc w:val="center"/>
      </w:pPr>
      <w:r>
        <w:t>МУНИЦИПАЛЬНЫХ ПРЕДПРИЯТИЙ И УЧРЕЖДЕНИЙ ОДИНЦОВСКОГО</w:t>
      </w:r>
    </w:p>
    <w:p w:rsidR="00B92F0C" w:rsidRDefault="00B92F0C">
      <w:pPr>
        <w:pStyle w:val="ConsPlusTitle"/>
        <w:jc w:val="center"/>
      </w:pPr>
      <w:r>
        <w:t>ГОРОДСКОГО ОКРУГА МОСКОВСКОЙ ОБЛАСТИ</w:t>
      </w: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13.3</w:t>
        </w:r>
      </w:hyperlink>
      <w:r>
        <w:t xml:space="preserve"> Федерального закона от 25.12.2008 N 273-ФЗ "О противодействии коррупции", </w:t>
      </w:r>
      <w:hyperlink r:id="rId6">
        <w:r>
          <w:rPr>
            <w:color w:val="0000FF"/>
          </w:rPr>
          <w:t>пунктом 42 части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Московской области от 14.03.2019 N 124/8 "О мерах по предупреждению коррупции в государственных учреждениях Московской области, государственных унитарных предприятиях Московской области, созданных для выполнения задач, поставленных перед центральными исполнительными органами государственной власти Московской области и государственными органами Московской области" (далее - Постановление Правительства Московской области от 14.03.2019 N 124/8), </w:t>
      </w:r>
      <w:hyperlink r:id="rId8">
        <w:r>
          <w:rPr>
            <w:color w:val="0000FF"/>
          </w:rPr>
          <w:t>Уставом</w:t>
        </w:r>
      </w:hyperlink>
      <w:r>
        <w:t xml:space="preserve"> Одинцовского городского округа Московской области постановляю: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36">
        <w:r>
          <w:rPr>
            <w:color w:val="0000FF"/>
          </w:rPr>
          <w:t>Положение</w:t>
        </w:r>
      </w:hyperlink>
      <w:r>
        <w:t xml:space="preserve"> о предотвращении и урегулировании конфликта интересов, возникающего у руководителей муниципальных предприятий и учреждений Одинцовского городского округа Московской области.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 xml:space="preserve">2. Рекомендовать руководителям муниципальных предприятий и учреждений Одинцовского городского округа Московской области руководствуясь </w:t>
      </w:r>
      <w:hyperlink r:id="rId9">
        <w:r>
          <w:rPr>
            <w:color w:val="0000FF"/>
          </w:rPr>
          <w:t>формами</w:t>
        </w:r>
      </w:hyperlink>
      <w:r>
        <w:t>, утвержденными Постановлением Правительства Московской области от 14.03.2019 N 124/8, в срок до 01.04.2021 обеспечить: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>1) реализацию мер по предупреждению коррупции путем разработки и внедрения в практику Антикоррупционных стандартов муниципального предприятия и муниципального учреждения Одинцовского городского округа Московской области;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>2) разработку и утверждение Положения о предотвращении и урегулировании конфликта интересов, возникающего у работников муниципального предприятия и муниципального учреждения Одинцовского городского округа Московской области в ходе исполнения ими трудовых функций;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>3) формирование перечня лиц, занимающих должности руководителя, заместителя руководителя, главного бухгалтера, работников контрактной службы (при наличии), а также иных работников, осуществляющих исполнение обязанностей, связанных с коррупционными рисками, в организациях, находящихся в ведомственном подчинении.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>3.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Интернет.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>5. Контроль за выполнением настоящего постановления возложить на заместителя главы администрации Одинцовского городского округа Бажанову М.А.</w:t>
      </w: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Normal"/>
        <w:jc w:val="right"/>
      </w:pPr>
      <w:r>
        <w:t>Глава Одинцовского</w:t>
      </w:r>
    </w:p>
    <w:p w:rsidR="00B92F0C" w:rsidRDefault="00B92F0C">
      <w:pPr>
        <w:pStyle w:val="ConsPlusNormal"/>
        <w:jc w:val="right"/>
      </w:pPr>
      <w:r>
        <w:t>городского округа</w:t>
      </w:r>
    </w:p>
    <w:p w:rsidR="00B92F0C" w:rsidRDefault="00B92F0C">
      <w:pPr>
        <w:pStyle w:val="ConsPlusNormal"/>
        <w:jc w:val="right"/>
      </w:pPr>
      <w:r>
        <w:t>А.Р. Иванов</w:t>
      </w: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Normal"/>
        <w:jc w:val="right"/>
        <w:outlineLvl w:val="0"/>
      </w:pPr>
      <w:r>
        <w:lastRenderedPageBreak/>
        <w:t>Утверждено</w:t>
      </w:r>
    </w:p>
    <w:p w:rsidR="00B92F0C" w:rsidRDefault="00B92F0C">
      <w:pPr>
        <w:pStyle w:val="ConsPlusNormal"/>
        <w:jc w:val="right"/>
      </w:pPr>
      <w:r>
        <w:t>постановлением администрации</w:t>
      </w:r>
    </w:p>
    <w:p w:rsidR="00B92F0C" w:rsidRDefault="00B92F0C">
      <w:pPr>
        <w:pStyle w:val="ConsPlusNormal"/>
        <w:jc w:val="right"/>
      </w:pPr>
      <w:r>
        <w:t>Одинцовского городского округа</w:t>
      </w:r>
    </w:p>
    <w:p w:rsidR="00B92F0C" w:rsidRDefault="00B92F0C">
      <w:pPr>
        <w:pStyle w:val="ConsPlusNormal"/>
        <w:jc w:val="right"/>
      </w:pPr>
      <w:r>
        <w:t>Московской области</w:t>
      </w:r>
    </w:p>
    <w:p w:rsidR="00B92F0C" w:rsidRDefault="00B92F0C">
      <w:pPr>
        <w:pStyle w:val="ConsPlusNormal"/>
        <w:jc w:val="right"/>
      </w:pPr>
      <w:r>
        <w:t>от 12 апреля 2021 г. N 1101</w:t>
      </w: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Title"/>
        <w:jc w:val="center"/>
      </w:pPr>
      <w:bookmarkStart w:id="1" w:name="P36"/>
      <w:bookmarkEnd w:id="1"/>
      <w:r>
        <w:t>ПОЛОЖЕНИЕ</w:t>
      </w:r>
    </w:p>
    <w:p w:rsidR="00B92F0C" w:rsidRDefault="00B92F0C">
      <w:pPr>
        <w:pStyle w:val="ConsPlusTitle"/>
        <w:jc w:val="center"/>
      </w:pPr>
      <w:r>
        <w:t>О ПРЕДОТВРАЩЕНИИ И УРЕГУЛИРОВАНИИ КОНФЛИКТА ИНТЕРЕСОВ,</w:t>
      </w:r>
    </w:p>
    <w:p w:rsidR="00B92F0C" w:rsidRDefault="00B92F0C">
      <w:pPr>
        <w:pStyle w:val="ConsPlusTitle"/>
        <w:jc w:val="center"/>
      </w:pPr>
      <w:r>
        <w:t>ВОЗНИКАЮЩЕГО У РУКОВОДИТЕЛЕЙ МУНИЦИПАЛЬНЫХ ПРЕДПРИЯТИЙ</w:t>
      </w:r>
    </w:p>
    <w:p w:rsidR="00B92F0C" w:rsidRDefault="00B92F0C">
      <w:pPr>
        <w:pStyle w:val="ConsPlusTitle"/>
        <w:jc w:val="center"/>
      </w:pPr>
      <w:r>
        <w:t>И УЧРЕЖДЕНИЙ ОДИНЦОВСКОГО ГОРОДСКОГО ОКРУГА</w:t>
      </w:r>
    </w:p>
    <w:p w:rsidR="00B92F0C" w:rsidRDefault="00B92F0C">
      <w:pPr>
        <w:pStyle w:val="ConsPlusTitle"/>
        <w:jc w:val="center"/>
      </w:pPr>
      <w:r>
        <w:t>МОСКОВСКОЙ ОБЛАСТИ</w:t>
      </w: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Title"/>
        <w:jc w:val="center"/>
        <w:outlineLvl w:val="1"/>
      </w:pPr>
      <w:r>
        <w:t>I. Общие положения</w:t>
      </w: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Normal"/>
        <w:ind w:firstLine="540"/>
        <w:jc w:val="both"/>
      </w:pPr>
      <w:r>
        <w:t>1. Положение определяет порядок действий по предотвращению и урегулированию конфликта интересов, возникающего у руководителей муниципальных предприятий и учреждений Одинцовского городского округа Московской области (далее - руководитель организации) в ходе исполнения им трудовых функций.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>2. Прием сведений о возникшем (имеющемся), а также о возможном конфликте интересов и рассмотрение этих сведений возлагается на уполномоченный орган администрации Одинцовского городского округа Московской области (далее - уполномоченный орган администрации).</w:t>
      </w: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Title"/>
        <w:jc w:val="center"/>
        <w:outlineLvl w:val="1"/>
      </w:pPr>
      <w:r>
        <w:t>II. Принципы урегулирования конфликта интересов</w:t>
      </w: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Normal"/>
        <w:ind w:firstLine="540"/>
        <w:jc w:val="both"/>
      </w:pPr>
      <w:r>
        <w:t>3. Урегулирование конфликта интересов в организации осуществляется на основе следующих принципов: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>1) обязательность и инициативность раскрытия сведений о возникшем конфликте интересов или ситуации, влекущей возможность возникновения конфликта интересов;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>2) индивидуальное рассмотрение каждого случая конфликта интересов и его урегулирование;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>3) конфиденциальность процесса раскрытия сведений о конфликте интересов и процесса его урегулировании;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>4) соблюдение баланса интересов организации и ее работников при урегулировании конфликта интересов;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>5) защита руководителя организации от возможных неблагоприятных последствий в связи с сообщением о конфликте интересов, который своевременно раскрыт руководителем организации и урегулирован (предотвращен).</w:t>
      </w: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Title"/>
        <w:jc w:val="center"/>
        <w:outlineLvl w:val="1"/>
      </w:pPr>
      <w:r>
        <w:t>III. Рассмотрение вопроса о возникшем,</w:t>
      </w:r>
    </w:p>
    <w:p w:rsidR="00B92F0C" w:rsidRDefault="00B92F0C">
      <w:pPr>
        <w:pStyle w:val="ConsPlusTitle"/>
        <w:jc w:val="center"/>
      </w:pPr>
      <w:r>
        <w:t>а также о возможном возникновении конфликта интересов</w:t>
      </w: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Normal"/>
        <w:ind w:firstLine="540"/>
        <w:jc w:val="both"/>
      </w:pPr>
      <w:r>
        <w:t xml:space="preserve">4. В случае возникновения или возможного возникновения у руководителя организации личной заинтересованности при исполнении трудовых функций, которая приводит или может привести к конфликту интересов, а также если ему стало известно о совершении коррупционного правонарушения в организации, руководитель подает письменное </w:t>
      </w:r>
      <w:hyperlink w:anchor="P112">
        <w:r>
          <w:rPr>
            <w:color w:val="0000FF"/>
          </w:rPr>
          <w:t>уведомление</w:t>
        </w:r>
      </w:hyperlink>
      <w:r>
        <w:t xml:space="preserve"> на имя главы Одинцовского городского округа Московской области по форме согласно приложению 1 к Положению.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>5. Руководитель организации подает подготовленное письменное уведомление в администрацию. В случае если уведомление не может быть передано руководителем организации лично, оно направляется по почте с уведомлением о вручении. К уведомлению могут прилагаться все имеющиеся в распоряжении руководителя материалы, подтверждающие факт возникновения или возможного возникновения у руководителя организации личной заинтересованности при исполнении трудовых функций, которая приводит или может привести к конфликту интересов.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 xml:space="preserve">6. Регистрация уведомления осуществляется в день его поступления ответственным лицом уполномоченного органа администрации в журнале учета уведомлений о предотвращении и урегулировании конфликта интересов, возникающего у руководителей муниципальных </w:t>
      </w:r>
      <w:r>
        <w:lastRenderedPageBreak/>
        <w:t>предприятий и учреждений Одинцовского городского округа Московской области, в ходе исполнения ими трудовых функций (далее - Журнал учета уведомлений).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 xml:space="preserve">7. </w:t>
      </w:r>
      <w:hyperlink w:anchor="P158">
        <w:r>
          <w:rPr>
            <w:color w:val="0000FF"/>
          </w:rPr>
          <w:t>Журнал</w:t>
        </w:r>
      </w:hyperlink>
      <w:r>
        <w:t xml:space="preserve"> учета уведомлений ведется по форме согласно приложению 2 к настоящему Положению. Листы журнала учета уведомлений должны быть прошнурованы, пронумерованы.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>8. Копия уведомления с отметкой о его регистрации выдается руководителю организации на руки под роспись в Журнале учета уведомлений, а в случае, если уведомление было направленно по почте, направляется по почте с уведомлением о вручении.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>9. На копии уведомления, подлежащего передаче руководителю организации, ставится отметка "Уведомление зарегистрировано" с указанием даты и номера регистрации уведомления, фамилии и инициалов ответственного лица уполномоченного органа администрации, зарегистрировавшего данное уведомление.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>10. Ответственное лицо уполномоченного органа администрации осуществляет предварительное рассмотрение уведомления и подготовку мотивированного заключения, в котором отражаются выводы по результатам рассмотрения уведомления.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>11. В течение 3 рабочих дней со дня регистрации уведомления в Журнале учета уведомлений ответственным лицом уполномоченного органа администрации подготавливается мотивированное заключение, выводы и результаты рассмотрения в котором носят рекомендательный характер.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>12. Подготовленное мотивированное заключение с материалами обстоятельств уведомления, предоставляется в течение 2 рабочих дней после его подготовки для ознакомления руководителю организации, подававшему уведомление.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>13. В случае направления запросов, необходимых для подготовки мотивированного заключения, срок подготовки заключения по решению ответственного лица уполномоченного органа администрации продлевается до 10 рабочих дней со дня регистрации уведомления в Журнале учета уведомлений.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>14. Уведомление, мотивированное заключение и другие материалы, полученные в ходе подготовки мотивированного заключения, в течение 5 рабочих дней после регистрации в Журнале учета уведомлений направляются ответственным лицом уполномоченного органа администрации в Комиссию по соблюдению требований к служебному поведению лиц, замещающих муниципальные должности и должности муниципальной службы Одинцовского городского округа Московской области и урегулированию конфликта интересов (далее - Комиссия).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>15. Рассмотрение уведомления и мотивированного заключения, подготовленного ответственным лицом уполномоченного органа администрации, осуществляется Комиссией в сроки и в порядке, определенном Положением о Комиссии.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>16. Уведомление, мотивированное заключение на него, копия протокола заседания Комиссии и принятого решения, а также другие материалы, полученные в ходе подготовки мотивированного заключения, направляются ответственным лицом уполномоченного органа администрации, на следующий рабочий день с момента проведения заседания Комиссии главе Одинцовского городского округа Московской области для рассмотрения и принятия решения.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>17. Копия распоряжения главы Одинцовского городского округа Московской области в течение трех дней с момента принятия решения вручается руководителю организации на руки под роспись в Журнале учета уведомлений.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>18. Материалы, собранные в ходе рассмотрения уведомления, приобщаются к личному делу руководителя организации.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>19. В случае возникновения конфликта интересов (в том числе при поступлении уведомления о возникновении конфликта интересов) ответственное лицо уполномоченного органа администрации не позднее 3 рабочих дней со дня его выявления уведомляет об этом Главное управление региональной безопасности Московской области.</w:t>
      </w: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Title"/>
        <w:jc w:val="center"/>
        <w:outlineLvl w:val="1"/>
      </w:pPr>
      <w:r>
        <w:t>IV. Меры по предотвращению</w:t>
      </w:r>
    </w:p>
    <w:p w:rsidR="00B92F0C" w:rsidRDefault="00B92F0C">
      <w:pPr>
        <w:pStyle w:val="ConsPlusTitle"/>
        <w:jc w:val="center"/>
      </w:pPr>
      <w:r>
        <w:t>или урегулированию конфликта интересов</w:t>
      </w: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Normal"/>
        <w:ind w:firstLine="540"/>
        <w:jc w:val="both"/>
      </w:pPr>
      <w:r>
        <w:t>20. Для предотвращения или урегулирования конфликта интересов принимаются следующие меры: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>- ограничение доступа руководителя организации к информации, которая прямо или косвенно имеет отношение к его личным (частным) интересам;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>- отстранение (постоянно или временно) руководителя организации от участия в обсуждении и процессе принятия решений по вопросам, которые прямо или косвенно имеют отношение к его личным (частным) интересам;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>- пересмотр и изменение трудовых функций руководителя организации;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>- временное отстранение руководителя организации от должности;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>- перевод руководителя организации на должность, предусматривающую выполнение трудовых функций, не связанных с конфликтом интересов;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>- отказ руководителя организации от выгоды, явившейся причиной возникновения конфликта интересов;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>- увольнение руководителя организации по инициативе главы Одинцовского городского округа Московской области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B92F0C" w:rsidRDefault="00B92F0C">
      <w:pPr>
        <w:pStyle w:val="ConsPlusNormal"/>
        <w:spacing w:before="200"/>
        <w:ind w:firstLine="540"/>
        <w:jc w:val="both"/>
      </w:pPr>
      <w:r>
        <w:t>21. Администрация в зависимости от конкретного случая применяет иные способы предотвращения или урегулирования конфликта интересов, предусмотренные законодательством Российской Федерации.</w:t>
      </w: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Normal"/>
        <w:jc w:val="right"/>
      </w:pPr>
      <w:r>
        <w:t>Заместитель главы администрации</w:t>
      </w:r>
    </w:p>
    <w:p w:rsidR="00B92F0C" w:rsidRDefault="00B92F0C">
      <w:pPr>
        <w:pStyle w:val="ConsPlusNormal"/>
        <w:jc w:val="right"/>
      </w:pPr>
      <w:r>
        <w:t>Одинцовского городского округа</w:t>
      </w:r>
    </w:p>
    <w:p w:rsidR="00B92F0C" w:rsidRDefault="00B92F0C">
      <w:pPr>
        <w:pStyle w:val="ConsPlusNormal"/>
        <w:jc w:val="right"/>
      </w:pPr>
      <w:r>
        <w:t>Московской области</w:t>
      </w:r>
    </w:p>
    <w:p w:rsidR="00B92F0C" w:rsidRDefault="00B92F0C">
      <w:pPr>
        <w:pStyle w:val="ConsPlusNormal"/>
        <w:jc w:val="right"/>
      </w:pPr>
      <w:r>
        <w:t>М.А. Бажанова</w:t>
      </w: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Normal"/>
        <w:jc w:val="right"/>
        <w:outlineLvl w:val="1"/>
      </w:pPr>
      <w:r>
        <w:t>Приложение 1</w:t>
      </w:r>
    </w:p>
    <w:p w:rsidR="00B92F0C" w:rsidRDefault="00B92F0C">
      <w:pPr>
        <w:pStyle w:val="ConsPlusNormal"/>
        <w:jc w:val="right"/>
      </w:pPr>
      <w:r>
        <w:t>к Положению о предотвращении</w:t>
      </w:r>
    </w:p>
    <w:p w:rsidR="00B92F0C" w:rsidRDefault="00B92F0C">
      <w:pPr>
        <w:pStyle w:val="ConsPlusNormal"/>
        <w:jc w:val="right"/>
      </w:pPr>
      <w:r>
        <w:t>и урегулировании конфликта интересов,</w:t>
      </w:r>
    </w:p>
    <w:p w:rsidR="00B92F0C" w:rsidRDefault="00B92F0C">
      <w:pPr>
        <w:pStyle w:val="ConsPlusNormal"/>
        <w:jc w:val="right"/>
      </w:pPr>
      <w:r>
        <w:t>возникающего у руководителей</w:t>
      </w:r>
    </w:p>
    <w:p w:rsidR="00B92F0C" w:rsidRDefault="00B92F0C">
      <w:pPr>
        <w:pStyle w:val="ConsPlusNormal"/>
        <w:jc w:val="right"/>
      </w:pPr>
      <w:r>
        <w:t>муниципальных предприятий и учреждений</w:t>
      </w:r>
    </w:p>
    <w:p w:rsidR="00B92F0C" w:rsidRDefault="00B92F0C">
      <w:pPr>
        <w:pStyle w:val="ConsPlusNormal"/>
        <w:jc w:val="right"/>
      </w:pPr>
      <w:r>
        <w:t>Одинцовского городского округа</w:t>
      </w:r>
    </w:p>
    <w:p w:rsidR="00B92F0C" w:rsidRDefault="00B92F0C">
      <w:pPr>
        <w:pStyle w:val="ConsPlusNormal"/>
        <w:jc w:val="right"/>
      </w:pPr>
      <w:r>
        <w:t>Московской области</w:t>
      </w: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Nonformat"/>
        <w:jc w:val="both"/>
      </w:pPr>
      <w:r>
        <w:t xml:space="preserve">                                       Главе Одинцовского городского округа</w:t>
      </w:r>
    </w:p>
    <w:p w:rsidR="00B92F0C" w:rsidRDefault="00B92F0C">
      <w:pPr>
        <w:pStyle w:val="ConsPlusNonformat"/>
        <w:jc w:val="both"/>
      </w:pPr>
      <w:r>
        <w:t xml:space="preserve">                                       А.Р. Иванову</w:t>
      </w:r>
    </w:p>
    <w:p w:rsidR="00B92F0C" w:rsidRDefault="00B92F0C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B92F0C" w:rsidRDefault="00B92F0C">
      <w:pPr>
        <w:pStyle w:val="ConsPlusNonformat"/>
        <w:jc w:val="both"/>
      </w:pPr>
      <w:r>
        <w:t xml:space="preserve">                                            (Ф.И.О., должность, телефон)</w:t>
      </w:r>
    </w:p>
    <w:p w:rsidR="00B92F0C" w:rsidRDefault="00B92F0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B92F0C" w:rsidRDefault="00B92F0C">
      <w:pPr>
        <w:pStyle w:val="ConsPlusNonformat"/>
        <w:jc w:val="both"/>
      </w:pPr>
    </w:p>
    <w:p w:rsidR="00B92F0C" w:rsidRDefault="00B92F0C">
      <w:pPr>
        <w:pStyle w:val="ConsPlusNonformat"/>
        <w:jc w:val="both"/>
      </w:pPr>
      <w:bookmarkStart w:id="2" w:name="P112"/>
      <w:bookmarkEnd w:id="2"/>
      <w:r>
        <w:t xml:space="preserve">                                УВЕДОМЛЕНИЕ</w:t>
      </w:r>
    </w:p>
    <w:p w:rsidR="00B92F0C" w:rsidRDefault="00B92F0C">
      <w:pPr>
        <w:pStyle w:val="ConsPlusNonformat"/>
        <w:jc w:val="both"/>
      </w:pPr>
      <w:r>
        <w:t>о возникновении личной заинтересованности при исполнении трудовых функций,</w:t>
      </w:r>
    </w:p>
    <w:p w:rsidR="00B92F0C" w:rsidRDefault="00B92F0C">
      <w:pPr>
        <w:pStyle w:val="ConsPlusNonformat"/>
        <w:jc w:val="both"/>
      </w:pPr>
      <w:r>
        <w:t xml:space="preserve">         которая приводит или может привести к конфликту интересов</w:t>
      </w:r>
    </w:p>
    <w:p w:rsidR="00B92F0C" w:rsidRDefault="00B92F0C">
      <w:pPr>
        <w:pStyle w:val="ConsPlusNonformat"/>
        <w:jc w:val="both"/>
      </w:pPr>
    </w:p>
    <w:p w:rsidR="00B92F0C" w:rsidRDefault="00B92F0C">
      <w:pPr>
        <w:pStyle w:val="ConsPlusNonformat"/>
        <w:jc w:val="both"/>
      </w:pPr>
      <w:r>
        <w:t xml:space="preserve">    Сообщаю   о  возникновении  личной  заинтересованности  при  исполнении</w:t>
      </w:r>
    </w:p>
    <w:p w:rsidR="00B92F0C" w:rsidRDefault="00B92F0C">
      <w:pPr>
        <w:pStyle w:val="ConsPlusNonformat"/>
        <w:jc w:val="both"/>
      </w:pPr>
      <w:r>
        <w:t>трудовых функций, которая приводит или может привести к конфликту интересов</w:t>
      </w:r>
    </w:p>
    <w:p w:rsidR="00B92F0C" w:rsidRDefault="00B92F0C">
      <w:pPr>
        <w:pStyle w:val="ConsPlusNonformat"/>
        <w:jc w:val="both"/>
      </w:pPr>
      <w:r>
        <w:t>(нужное подчеркнуть).</w:t>
      </w:r>
    </w:p>
    <w:p w:rsidR="00B92F0C" w:rsidRDefault="00B92F0C">
      <w:pPr>
        <w:pStyle w:val="ConsPlusNonformat"/>
        <w:jc w:val="both"/>
      </w:pPr>
      <w:r>
        <w:t>1) ________________________________________________________________________</w:t>
      </w:r>
    </w:p>
    <w:p w:rsidR="00B92F0C" w:rsidRDefault="00B92F0C">
      <w:pPr>
        <w:pStyle w:val="ConsPlusNonformat"/>
        <w:jc w:val="both"/>
      </w:pPr>
      <w:r>
        <w:t xml:space="preserve">        (обстоятельства, являющиеся основанием возникновения личной</w:t>
      </w:r>
    </w:p>
    <w:p w:rsidR="00B92F0C" w:rsidRDefault="00B92F0C">
      <w:pPr>
        <w:pStyle w:val="ConsPlusNonformat"/>
        <w:jc w:val="both"/>
      </w:pPr>
      <w:r>
        <w:t xml:space="preserve">                            заинтересованности)</w:t>
      </w:r>
    </w:p>
    <w:p w:rsidR="00B92F0C" w:rsidRDefault="00B92F0C">
      <w:pPr>
        <w:pStyle w:val="ConsPlusNonformat"/>
        <w:jc w:val="both"/>
      </w:pPr>
      <w:r>
        <w:t>___________________________________________________________________________</w:t>
      </w:r>
    </w:p>
    <w:p w:rsidR="00B92F0C" w:rsidRDefault="00B92F0C">
      <w:pPr>
        <w:pStyle w:val="ConsPlusNonformat"/>
        <w:jc w:val="both"/>
      </w:pPr>
      <w:r>
        <w:t>2) ________________________________________________________________________</w:t>
      </w:r>
    </w:p>
    <w:p w:rsidR="00B92F0C" w:rsidRDefault="00B92F0C">
      <w:pPr>
        <w:pStyle w:val="ConsPlusNonformat"/>
        <w:jc w:val="both"/>
      </w:pPr>
      <w:r>
        <w:t xml:space="preserve">    (трудовые функции, на надлежащее исполнение которых влияет или может</w:t>
      </w:r>
    </w:p>
    <w:p w:rsidR="00B92F0C" w:rsidRDefault="00B92F0C">
      <w:pPr>
        <w:pStyle w:val="ConsPlusNonformat"/>
        <w:jc w:val="both"/>
      </w:pPr>
      <w:r>
        <w:t xml:space="preserve">                    повлиять личная заинтересованность)</w:t>
      </w:r>
    </w:p>
    <w:p w:rsidR="00B92F0C" w:rsidRDefault="00B92F0C">
      <w:pPr>
        <w:pStyle w:val="ConsPlusNonformat"/>
        <w:jc w:val="both"/>
      </w:pPr>
      <w:r>
        <w:t>___________________________________________________________________________</w:t>
      </w:r>
    </w:p>
    <w:p w:rsidR="00B92F0C" w:rsidRDefault="00B92F0C">
      <w:pPr>
        <w:pStyle w:val="ConsPlusNonformat"/>
        <w:jc w:val="both"/>
      </w:pPr>
      <w:r>
        <w:t>3) ________________________________________________________________________</w:t>
      </w:r>
    </w:p>
    <w:p w:rsidR="00B92F0C" w:rsidRDefault="00B92F0C">
      <w:pPr>
        <w:pStyle w:val="ConsPlusNonformat"/>
        <w:jc w:val="both"/>
      </w:pPr>
      <w:r>
        <w:t>(предлагаемые меры по предотвращению или урегулированию конфликта интересов</w:t>
      </w:r>
    </w:p>
    <w:p w:rsidR="00B92F0C" w:rsidRDefault="00B92F0C">
      <w:pPr>
        <w:pStyle w:val="ConsPlusNonformat"/>
        <w:jc w:val="both"/>
      </w:pPr>
      <w:r>
        <w:t xml:space="preserve">  (заполняется при наличии у руководителя муниципального предприятия или</w:t>
      </w:r>
    </w:p>
    <w:p w:rsidR="00B92F0C" w:rsidRDefault="00B92F0C">
      <w:pPr>
        <w:pStyle w:val="ConsPlusNonformat"/>
        <w:jc w:val="both"/>
      </w:pPr>
      <w:r>
        <w:t xml:space="preserve">   учреждения предложений по предотвращению или урегулированию конфликта</w:t>
      </w:r>
    </w:p>
    <w:p w:rsidR="00B92F0C" w:rsidRDefault="00B92F0C">
      <w:pPr>
        <w:pStyle w:val="ConsPlusNonformat"/>
        <w:jc w:val="both"/>
      </w:pPr>
      <w:r>
        <w:t xml:space="preserve">                                интересов)</w:t>
      </w:r>
    </w:p>
    <w:p w:rsidR="00B92F0C" w:rsidRDefault="00B92F0C">
      <w:pPr>
        <w:pStyle w:val="ConsPlusNonformat"/>
        <w:jc w:val="both"/>
      </w:pPr>
      <w:r>
        <w:t>___________________________________________________________________________</w:t>
      </w:r>
    </w:p>
    <w:p w:rsidR="00B92F0C" w:rsidRDefault="00B92F0C">
      <w:pPr>
        <w:pStyle w:val="ConsPlusNonformat"/>
        <w:jc w:val="both"/>
      </w:pPr>
      <w:r>
        <w:t>___________________________________________________________________________</w:t>
      </w:r>
    </w:p>
    <w:p w:rsidR="00B92F0C" w:rsidRDefault="00B92F0C">
      <w:pPr>
        <w:pStyle w:val="ConsPlusNonformat"/>
        <w:jc w:val="both"/>
      </w:pPr>
      <w:r>
        <w:t>4) ________________________________________________________________________</w:t>
      </w:r>
    </w:p>
    <w:p w:rsidR="00B92F0C" w:rsidRDefault="00B92F0C">
      <w:pPr>
        <w:pStyle w:val="ConsPlusNonformat"/>
        <w:jc w:val="both"/>
      </w:pPr>
      <w:r>
        <w:t xml:space="preserve">                         (дополнительные сведения)</w:t>
      </w:r>
    </w:p>
    <w:p w:rsidR="00B92F0C" w:rsidRDefault="00B92F0C">
      <w:pPr>
        <w:pStyle w:val="ConsPlusNonformat"/>
        <w:jc w:val="both"/>
      </w:pPr>
      <w:r>
        <w:t>_____________                       /_______________________</w:t>
      </w:r>
    </w:p>
    <w:p w:rsidR="00B92F0C" w:rsidRDefault="00B92F0C">
      <w:pPr>
        <w:pStyle w:val="ConsPlusNonformat"/>
        <w:jc w:val="both"/>
      </w:pPr>
      <w:r>
        <w:t xml:space="preserve"> (подпись)                             (инициалы и фамилия)</w:t>
      </w:r>
    </w:p>
    <w:p w:rsidR="00B92F0C" w:rsidRDefault="00B92F0C">
      <w:pPr>
        <w:pStyle w:val="ConsPlusNonformat"/>
        <w:jc w:val="both"/>
      </w:pPr>
      <w:r>
        <w:t>____________</w:t>
      </w:r>
    </w:p>
    <w:p w:rsidR="00B92F0C" w:rsidRDefault="00B92F0C">
      <w:pPr>
        <w:pStyle w:val="ConsPlusNonformat"/>
        <w:jc w:val="both"/>
      </w:pPr>
      <w:r>
        <w:t xml:space="preserve">   (дата)</w:t>
      </w:r>
    </w:p>
    <w:p w:rsidR="00B92F0C" w:rsidRDefault="00B92F0C">
      <w:pPr>
        <w:pStyle w:val="ConsPlusNonformat"/>
        <w:jc w:val="both"/>
      </w:pPr>
      <w:r>
        <w:t>Регистрация: входящий N __________ от "____" _________ 20__ г.</w:t>
      </w:r>
    </w:p>
    <w:p w:rsidR="00B92F0C" w:rsidRDefault="00B92F0C">
      <w:pPr>
        <w:pStyle w:val="ConsPlusNonformat"/>
        <w:jc w:val="both"/>
      </w:pPr>
    </w:p>
    <w:p w:rsidR="00B92F0C" w:rsidRDefault="00B92F0C">
      <w:pPr>
        <w:pStyle w:val="ConsPlusNonformat"/>
        <w:jc w:val="both"/>
      </w:pPr>
      <w:r>
        <w:t>ФИО должностного лица, ответственного</w:t>
      </w:r>
    </w:p>
    <w:p w:rsidR="00B92F0C" w:rsidRDefault="00B92F0C">
      <w:pPr>
        <w:pStyle w:val="ConsPlusNonformat"/>
        <w:jc w:val="both"/>
      </w:pPr>
      <w:r>
        <w:t>за работу по противодействию коррупции ___________/_______________________/</w:t>
      </w:r>
    </w:p>
    <w:p w:rsidR="00B92F0C" w:rsidRDefault="00B92F0C">
      <w:pPr>
        <w:pStyle w:val="ConsPlusNonformat"/>
        <w:jc w:val="both"/>
      </w:pPr>
      <w:r>
        <w:t xml:space="preserve">                                        (подпись)   (инициалы и фамилия)</w:t>
      </w: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Normal"/>
        <w:jc w:val="right"/>
        <w:outlineLvl w:val="1"/>
      </w:pPr>
      <w:r>
        <w:t>Приложение 2</w:t>
      </w:r>
    </w:p>
    <w:p w:rsidR="00B92F0C" w:rsidRDefault="00B92F0C">
      <w:pPr>
        <w:pStyle w:val="ConsPlusNormal"/>
        <w:jc w:val="right"/>
      </w:pPr>
      <w:r>
        <w:t>к Положению о предотвращении</w:t>
      </w:r>
    </w:p>
    <w:p w:rsidR="00B92F0C" w:rsidRDefault="00B92F0C">
      <w:pPr>
        <w:pStyle w:val="ConsPlusNormal"/>
        <w:jc w:val="right"/>
      </w:pPr>
      <w:r>
        <w:t>и урегулировании конфликта интересов,</w:t>
      </w:r>
    </w:p>
    <w:p w:rsidR="00B92F0C" w:rsidRDefault="00B92F0C">
      <w:pPr>
        <w:pStyle w:val="ConsPlusNormal"/>
        <w:jc w:val="right"/>
      </w:pPr>
      <w:r>
        <w:t>возникающего у руководителей</w:t>
      </w:r>
    </w:p>
    <w:p w:rsidR="00B92F0C" w:rsidRDefault="00B92F0C">
      <w:pPr>
        <w:pStyle w:val="ConsPlusNormal"/>
        <w:jc w:val="right"/>
      </w:pPr>
      <w:r>
        <w:t>муниципальных предприятий и учреждений</w:t>
      </w:r>
    </w:p>
    <w:p w:rsidR="00B92F0C" w:rsidRDefault="00B92F0C">
      <w:pPr>
        <w:pStyle w:val="ConsPlusNormal"/>
        <w:jc w:val="right"/>
      </w:pPr>
      <w:r>
        <w:t>Одинцовского городского округа</w:t>
      </w:r>
    </w:p>
    <w:p w:rsidR="00B92F0C" w:rsidRDefault="00B92F0C">
      <w:pPr>
        <w:pStyle w:val="ConsPlusNormal"/>
        <w:jc w:val="right"/>
      </w:pPr>
      <w:r>
        <w:t>Московской области</w:t>
      </w: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Normal"/>
        <w:jc w:val="center"/>
      </w:pPr>
      <w:bookmarkStart w:id="3" w:name="P158"/>
      <w:bookmarkEnd w:id="3"/>
      <w:r>
        <w:t>ЖУРНАЛ</w:t>
      </w:r>
    </w:p>
    <w:p w:rsidR="00B92F0C" w:rsidRDefault="00B92F0C">
      <w:pPr>
        <w:pStyle w:val="ConsPlusNormal"/>
        <w:jc w:val="center"/>
      </w:pPr>
      <w:r>
        <w:t>учета уведомлений о предотвращении и урегулировании</w:t>
      </w:r>
    </w:p>
    <w:p w:rsidR="00B92F0C" w:rsidRDefault="00B92F0C">
      <w:pPr>
        <w:pStyle w:val="ConsPlusNormal"/>
        <w:jc w:val="center"/>
      </w:pPr>
      <w:r>
        <w:t>конфликта интересов, возникающего у руководителей</w:t>
      </w:r>
    </w:p>
    <w:p w:rsidR="00B92F0C" w:rsidRDefault="00B92F0C">
      <w:pPr>
        <w:pStyle w:val="ConsPlusNormal"/>
        <w:jc w:val="center"/>
      </w:pPr>
      <w:r>
        <w:t>муниципальных предприятий и учреждений Одинцовского</w:t>
      </w:r>
    </w:p>
    <w:p w:rsidR="00B92F0C" w:rsidRDefault="00B92F0C">
      <w:pPr>
        <w:pStyle w:val="ConsPlusNormal"/>
        <w:jc w:val="center"/>
      </w:pPr>
      <w:r>
        <w:t>городского округа Московской области в ходе исполнения ими</w:t>
      </w:r>
    </w:p>
    <w:p w:rsidR="00B92F0C" w:rsidRDefault="00B92F0C">
      <w:pPr>
        <w:pStyle w:val="ConsPlusNormal"/>
        <w:jc w:val="center"/>
      </w:pPr>
      <w:r>
        <w:t>трудовых функций</w:t>
      </w: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Normal"/>
        <w:sectPr w:rsidR="00B92F0C" w:rsidSect="00F043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417"/>
        <w:gridCol w:w="1587"/>
        <w:gridCol w:w="1559"/>
        <w:gridCol w:w="1134"/>
        <w:gridCol w:w="1701"/>
        <w:gridCol w:w="1134"/>
        <w:gridCol w:w="1881"/>
      </w:tblGrid>
      <w:tr w:rsidR="00B92F0C">
        <w:tc>
          <w:tcPr>
            <w:tcW w:w="566" w:type="dxa"/>
          </w:tcPr>
          <w:p w:rsidR="00B92F0C" w:rsidRDefault="00B92F0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</w:tcPr>
          <w:p w:rsidR="00B92F0C" w:rsidRDefault="00B92F0C">
            <w:pPr>
              <w:pStyle w:val="ConsPlusNormal"/>
              <w:jc w:val="center"/>
            </w:pPr>
            <w:r>
              <w:t>Дата и время регистрации</w:t>
            </w:r>
          </w:p>
        </w:tc>
        <w:tc>
          <w:tcPr>
            <w:tcW w:w="1587" w:type="dxa"/>
          </w:tcPr>
          <w:p w:rsidR="00B92F0C" w:rsidRDefault="00B92F0C">
            <w:pPr>
              <w:pStyle w:val="ConsPlusNormal"/>
              <w:jc w:val="center"/>
            </w:pPr>
            <w:r>
              <w:t>Вид документа (уведомление, распоряжение и др.)</w:t>
            </w:r>
          </w:p>
        </w:tc>
        <w:tc>
          <w:tcPr>
            <w:tcW w:w="1559" w:type="dxa"/>
          </w:tcPr>
          <w:p w:rsidR="00B92F0C" w:rsidRDefault="00B92F0C">
            <w:pPr>
              <w:pStyle w:val="ConsPlusNormal"/>
              <w:jc w:val="center"/>
            </w:pPr>
            <w:r>
              <w:t>Ф.И.О., должность лица, подавшего уведомление</w:t>
            </w:r>
          </w:p>
        </w:tc>
        <w:tc>
          <w:tcPr>
            <w:tcW w:w="1134" w:type="dxa"/>
          </w:tcPr>
          <w:p w:rsidR="00B92F0C" w:rsidRDefault="00B92F0C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701" w:type="dxa"/>
          </w:tcPr>
          <w:p w:rsidR="00B92F0C" w:rsidRDefault="00B92F0C">
            <w:pPr>
              <w:pStyle w:val="ConsPlusNormal"/>
              <w:jc w:val="center"/>
            </w:pPr>
            <w:r>
              <w:t>Ф.И.О., должность лица, принявшего уведомление</w:t>
            </w:r>
          </w:p>
        </w:tc>
        <w:tc>
          <w:tcPr>
            <w:tcW w:w="1134" w:type="dxa"/>
          </w:tcPr>
          <w:p w:rsidR="00B92F0C" w:rsidRDefault="00B92F0C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881" w:type="dxa"/>
          </w:tcPr>
          <w:p w:rsidR="00B92F0C" w:rsidRDefault="00B92F0C">
            <w:pPr>
              <w:pStyle w:val="ConsPlusNormal"/>
              <w:jc w:val="center"/>
            </w:pPr>
            <w:r>
              <w:t>Отметки о получении копий</w:t>
            </w:r>
          </w:p>
        </w:tc>
      </w:tr>
      <w:tr w:rsidR="00B92F0C">
        <w:tc>
          <w:tcPr>
            <w:tcW w:w="566" w:type="dxa"/>
          </w:tcPr>
          <w:p w:rsidR="00B92F0C" w:rsidRDefault="00B92F0C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B92F0C" w:rsidRDefault="00B92F0C">
            <w:pPr>
              <w:pStyle w:val="ConsPlusNormal"/>
            </w:pPr>
          </w:p>
        </w:tc>
        <w:tc>
          <w:tcPr>
            <w:tcW w:w="1587" w:type="dxa"/>
          </w:tcPr>
          <w:p w:rsidR="00B92F0C" w:rsidRDefault="00B92F0C">
            <w:pPr>
              <w:pStyle w:val="ConsPlusNormal"/>
            </w:pPr>
          </w:p>
        </w:tc>
        <w:tc>
          <w:tcPr>
            <w:tcW w:w="1559" w:type="dxa"/>
          </w:tcPr>
          <w:p w:rsidR="00B92F0C" w:rsidRDefault="00B92F0C">
            <w:pPr>
              <w:pStyle w:val="ConsPlusNormal"/>
            </w:pPr>
          </w:p>
        </w:tc>
        <w:tc>
          <w:tcPr>
            <w:tcW w:w="1134" w:type="dxa"/>
          </w:tcPr>
          <w:p w:rsidR="00B92F0C" w:rsidRDefault="00B92F0C">
            <w:pPr>
              <w:pStyle w:val="ConsPlusNormal"/>
            </w:pPr>
          </w:p>
        </w:tc>
        <w:tc>
          <w:tcPr>
            <w:tcW w:w="1701" w:type="dxa"/>
          </w:tcPr>
          <w:p w:rsidR="00B92F0C" w:rsidRDefault="00B92F0C">
            <w:pPr>
              <w:pStyle w:val="ConsPlusNormal"/>
            </w:pPr>
          </w:p>
        </w:tc>
        <w:tc>
          <w:tcPr>
            <w:tcW w:w="1134" w:type="dxa"/>
          </w:tcPr>
          <w:p w:rsidR="00B92F0C" w:rsidRDefault="00B92F0C">
            <w:pPr>
              <w:pStyle w:val="ConsPlusNormal"/>
            </w:pPr>
          </w:p>
        </w:tc>
        <w:tc>
          <w:tcPr>
            <w:tcW w:w="1881" w:type="dxa"/>
          </w:tcPr>
          <w:p w:rsidR="00B92F0C" w:rsidRDefault="00B92F0C">
            <w:pPr>
              <w:pStyle w:val="ConsPlusNormal"/>
            </w:pPr>
          </w:p>
        </w:tc>
      </w:tr>
    </w:tbl>
    <w:p w:rsidR="00B92F0C" w:rsidRDefault="00B92F0C">
      <w:pPr>
        <w:pStyle w:val="ConsPlusNormal"/>
        <w:jc w:val="both"/>
      </w:pPr>
    </w:p>
    <w:p w:rsidR="00B92F0C" w:rsidRDefault="00B92F0C">
      <w:pPr>
        <w:pStyle w:val="ConsPlusNormal"/>
        <w:jc w:val="both"/>
      </w:pPr>
    </w:p>
    <w:p w:rsidR="00B92F0C" w:rsidRDefault="00B92F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9B7" w:rsidRDefault="00B979B7"/>
    <w:sectPr w:rsidR="00B979B7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0C"/>
    <w:rsid w:val="00A715E2"/>
    <w:rsid w:val="00B92F0C"/>
    <w:rsid w:val="00B9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06CC8-A4CA-4DF6-A765-08362275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F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92F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92F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92F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BF3A027A4C0419297732E94BD88C5085FC5CB0772050A80A24C8E412525A25968B9E486B8ABF17874AD54FD2e3f7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BF3A027A4C0419297732E94BD88C5085FC5DB3742550A80A24C8E412525A25968B9E486B8ABF17874AD54FD2e3f7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BF3A027A4C0419297733E75ED88C5082F85FBD742050A80A24C8E412525A25848BC6446A8CA21E855F831E94605D9C516780CF7F47D2DCe4f9Q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1BF3A027A4C0419297733E75ED88C5082F85FBC722A50A80A24C8E412525A25848BC64C6D86F546C001DA4ED72B509E487B80CEe6f3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1BF3A027A4C0419297732E94BD88C5085FC5DB3742550A80A24C8E412525A25848BC6446A8DA01E865F831E94605D9C516780CF7F47D2DCe4f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Владимир Викторович</dc:creator>
  <cp:lastModifiedBy>Lenovo</cp:lastModifiedBy>
  <cp:revision>2</cp:revision>
  <dcterms:created xsi:type="dcterms:W3CDTF">2023-03-06T14:02:00Z</dcterms:created>
  <dcterms:modified xsi:type="dcterms:W3CDTF">2023-03-06T14:02:00Z</dcterms:modified>
</cp:coreProperties>
</file>